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F6" w:rsidRPr="001C78C1" w:rsidRDefault="007B51F6" w:rsidP="007B5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8C1">
        <w:rPr>
          <w:rFonts w:ascii="Times New Roman" w:hAnsi="Times New Roman" w:cs="Times New Roman"/>
          <w:b/>
          <w:sz w:val="24"/>
          <w:szCs w:val="24"/>
        </w:rPr>
        <w:t xml:space="preserve">Regulamin organizacji dyżuru wakacyjnego </w:t>
      </w:r>
    </w:p>
    <w:p w:rsidR="007B51F6" w:rsidRPr="001C78C1" w:rsidRDefault="007B51F6" w:rsidP="007B5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8C1">
        <w:rPr>
          <w:rFonts w:ascii="Times New Roman" w:hAnsi="Times New Roman" w:cs="Times New Roman"/>
          <w:b/>
          <w:sz w:val="24"/>
          <w:szCs w:val="24"/>
        </w:rPr>
        <w:t>w Przedszkolu w Nowej Wsi Lęborskiej.</w:t>
      </w:r>
    </w:p>
    <w:p w:rsidR="007B51F6" w:rsidRPr="001C78C1" w:rsidRDefault="007B51F6" w:rsidP="007B51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78C1">
        <w:rPr>
          <w:rFonts w:ascii="Times New Roman" w:hAnsi="Times New Roman" w:cs="Times New Roman"/>
          <w:b/>
          <w:sz w:val="24"/>
          <w:szCs w:val="24"/>
        </w:rPr>
        <w:t>Przepisy wprowadzające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 Ilekroć w niniejszym regulaminie mowa jest o: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1) Przedszkolu – należy przez to rozumieć Przedszkole w Nowej Wsi Lęborskiej,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2) Organie prowadzącym - należy przez to rozumieć Gminę Nowa Wieś Lęborska;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3) Rodzicach – należy przez to rozumieć także prawnych opiekunów dziecka oraz osoby (podmioty) sprawujące pieczę zastępczą nad dzieckiem;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4) Dyrektorze – należy przez to rozumieć Dyrektora Przedszkola w Nowej Wsi Lęborskiej;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 5) Bezpłatnej podstawie programowej – należy przez to rozumieć bezpłatne nauczanie, wychowanie i opiekę w wymiarze 5 godzin dziennie, które prowadzone jest na podstawie Rozporządzenia Ministra Edukacji Narodowej z dnia 27 sierpnia 2012 r. w sprawie podstawy programowej wychowania przedszkolnego oraz kształcenia ogólnego w poszczególnych typach szkół II.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8C1">
        <w:rPr>
          <w:rFonts w:ascii="Times New Roman" w:hAnsi="Times New Roman" w:cs="Times New Roman"/>
          <w:b/>
          <w:sz w:val="24"/>
          <w:szCs w:val="24"/>
        </w:rPr>
        <w:t xml:space="preserve">II.  Organizacja dyżuru wakacyjnego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1. Przedszkole w Nowej Wsi Lęborskiej organizuje dyżur wakacyjny zgodnie z ustalonym w porozumieniu z organem prowadzącym planem dyżuru.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2. Dyrektor Przedszkola w Nowej Wsi Lęborskiej podaje do wiadomości rodziców zasady zgłaszania dziecka na dyżur wakacyjny nie później niż 30 dni przed upływem terminu składania wniosków.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3. Na dyżur wakacyjny organizowany przez Przedszkole w Nowej Wsi Lęborskiej mogą zapisać się tylko dzieci uczęszczające do przedszkola w Nowej Wsi Lęborskiej i oddziałów przedszkolnych, dla których organem prowadzącym jest Gminę, gdzie nie ma określonej liczby chętnych i nie można zorganizować dyżuru wakacyjnego.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4. Z dyżuru mogą korzystać tylko te dzieci, które uczęszczały do przedszkola w roku szkolnym poprzedzającym dyżur wakacyjny.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5. Okres dyżuru wakacyjnego nie jest okresem adaptacji dzieci, które będą uczęszczały do przedszkola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78C1">
        <w:rPr>
          <w:rFonts w:ascii="Times New Roman" w:hAnsi="Times New Roman" w:cs="Times New Roman"/>
          <w:b/>
          <w:sz w:val="24"/>
          <w:szCs w:val="24"/>
        </w:rPr>
        <w:t>od 1 września danego roku szkolnego.</w:t>
      </w:r>
      <w:r w:rsidRPr="001C7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6. O przyjęciu dziecka na dyżur wakacyjny decyduje Dyrektor przedszkola.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7. W czasie dyżuru wakacyjnego tworzy się grupę, jeżeli zostanie zgłoszonych co najmniej 10 dzieci. Liczba dzieci w grupie nie może przekraczać 25 dzieci (jeśli liczba zgłoszonych dzieci przekroczy 25 tworzy się kolejną grupę).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8. Czas pracy przedszkola w czasie dyżuru wakacyjnego ustala się w godzinach </w:t>
      </w:r>
      <w:r w:rsidRPr="001C78C1">
        <w:rPr>
          <w:rFonts w:ascii="Times New Roman" w:hAnsi="Times New Roman" w:cs="Times New Roman"/>
          <w:b/>
          <w:sz w:val="24"/>
          <w:szCs w:val="24"/>
        </w:rPr>
        <w:t xml:space="preserve">6:30 - 16:30.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 9. Podczas trwania dyżuru wakacyjnego realizowany jest miesięczny plan pracy sporządzony przez nauczyciela przedszkola.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10. Rodzice dokonują zapisu dziecka na dyżur wakacyjny w terminie wskazanym przez dyrektora.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11. Podstawą zgłoszenia dziecka na dyżur wakacyjny jest prawidłowo wypełniony wniosek o przyjęcie dziecka na dyżur wakacyjny, który stanowi Załącznik nr 1 do Regulaminu.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12. Wniosek, o którym mowa w punkcie 11 można pobrać w Sekretariacie Przedszkola lub ze strony internetowej: </w:t>
      </w:r>
      <w:r w:rsidRPr="00F448D8">
        <w:rPr>
          <w:rFonts w:ascii="Times New Roman" w:hAnsi="Times New Roman" w:cs="Times New Roman"/>
          <w:b/>
          <w:sz w:val="24"/>
          <w:szCs w:val="24"/>
        </w:rPr>
        <w:t>www.przedszkolenwl.pl</w:t>
      </w:r>
      <w:r w:rsidRPr="001C7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13. Rodzic składa wniosek w sekretariacie przedszkola w godzinach jego pracy lub wysyłając go na 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8C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1C78C1">
        <w:rPr>
          <w:rFonts w:ascii="Times New Roman" w:hAnsi="Times New Roman" w:cs="Times New Roman"/>
          <w:b/>
          <w:sz w:val="24"/>
          <w:szCs w:val="24"/>
        </w:rPr>
        <w:t>przedszkolenwl.@nwl.pl</w:t>
      </w:r>
      <w:r w:rsidRPr="001C7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lastRenderedPageBreak/>
        <w:t>14. Rezygnację z dyżuru należy zgłosić pisemnie (np. e-mail) lub telefonicznie przed rozpoczęciem dyżuru, w przeciwnym razie nie będą zwracane poniesione koszty (opłata za pobyt i żywienie).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8C1">
        <w:rPr>
          <w:rFonts w:ascii="Times New Roman" w:hAnsi="Times New Roman" w:cs="Times New Roman"/>
          <w:b/>
          <w:sz w:val="24"/>
          <w:szCs w:val="24"/>
        </w:rPr>
        <w:t xml:space="preserve"> III. Opłaty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1. W terminie do 5 dni od rozpoczęcia dyżuru wakacyjnego rodzic zobowiązany jest wnieść opłatę za korzystanie z usług przedszkolnych (opłata za korzystanie z wychowania przedszkolnego oraz wyżywienie).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 2. Opłata jest pobierana z góry – naliczana jest wg ilości posiłków, liczby godzin pobytu i liczby dni wskazanych we wniosku.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 3. W okresie trwania dyżuru wakacyjnego opłaty za przedszkole wynoszą: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 </w:t>
      </w:r>
      <w:r w:rsidRPr="001C78C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78C1">
        <w:rPr>
          <w:rFonts w:ascii="Times New Roman" w:hAnsi="Times New Roman" w:cs="Times New Roman"/>
          <w:sz w:val="24"/>
          <w:szCs w:val="24"/>
        </w:rPr>
        <w:t xml:space="preserve"> Opłata za korzystanie z wychowania przedszkolnego - wysokość opłaty za korzystanie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C78C1">
        <w:rPr>
          <w:rFonts w:ascii="Times New Roman" w:hAnsi="Times New Roman" w:cs="Times New Roman"/>
          <w:sz w:val="24"/>
          <w:szCs w:val="24"/>
        </w:rPr>
        <w:t xml:space="preserve">z wychowania przedszkolnego uczniów objętych wychowaniem przedszkolnym do końca roku szkolnego w roku kalendarzowym, w którym kończą 6 lat wynosi 1 zł za godzinę korzystania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C78C1">
        <w:rPr>
          <w:rFonts w:ascii="Times New Roman" w:hAnsi="Times New Roman" w:cs="Times New Roman"/>
          <w:sz w:val="24"/>
          <w:szCs w:val="24"/>
        </w:rPr>
        <w:t>z wychowania przedszkolnego,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8C1">
        <w:rPr>
          <w:rFonts w:ascii="Times New Roman" w:hAnsi="Times New Roman" w:cs="Times New Roman"/>
          <w:sz w:val="24"/>
          <w:szCs w:val="24"/>
        </w:rPr>
        <w:t>w czasie przekraczającym wymiar zajęć bezpłatnej podstawy programowej;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 </w:t>
      </w:r>
      <w:r w:rsidRPr="001C78C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78C1">
        <w:rPr>
          <w:rFonts w:ascii="Times New Roman" w:hAnsi="Times New Roman" w:cs="Times New Roman"/>
          <w:sz w:val="24"/>
          <w:szCs w:val="24"/>
        </w:rPr>
        <w:t xml:space="preserve"> Opłata za żywienie – stawka dzienna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1C78C1">
        <w:rPr>
          <w:rFonts w:ascii="Times New Roman" w:hAnsi="Times New Roman" w:cs="Times New Roman"/>
          <w:b/>
          <w:sz w:val="24"/>
          <w:szCs w:val="24"/>
        </w:rPr>
        <w:t>zł</w:t>
      </w:r>
      <w:r w:rsidRPr="001C78C1">
        <w:rPr>
          <w:rFonts w:ascii="Times New Roman" w:hAnsi="Times New Roman" w:cs="Times New Roman"/>
          <w:sz w:val="24"/>
          <w:szCs w:val="24"/>
        </w:rPr>
        <w:t>. – może ulec zmianie w związku ze zmianą cen produktów.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 4. Opłaty za korzystanie z wychowania przedszkolnego oraz wyżywienie nie podlegają zwrotowi. Wyjątek stanowi choroba dziecka potwierdzona zaświadczeniem lekarskim.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5. Niedokonanie terminowej wpłaty za pobyt dziecka na dyżurze wakacyjnym skutkuje skreśleniem dziecka z dyżuru.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IV. Przepisy końcowe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1. Dyrektor przedszkola zapewnia bezpieczne i higieniczne warunki pobytu dzieci w przedszkolu. Udostępnia do wglądu rodzicom dzieci przyjętych na dyżur wakacyjny statut przedszkola oraz regulaminy i procedury dotyczące zasad jego działania, m.in. procedurę przyprowadzania i odbierania dzieci z przedszkola, procedurę postępowania w przypadku choroby lub wypadku, procedury bezpieczeństwa.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2. Rodzic zobowiązany jest do przestrzegania zadeklarowanego czasu pobytu dziecka w przedszkolu na dyżurze wakacyjnym.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 3. Rodzic zobowiązany jest do przestrzegania zasad ustalonych w przedszkolu, szczególnie dotyczących przyprowadzania dzieci w czasie niezakłócającym pracy wydawania posiłków tj. do godz. 8:30,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4. W czasie dyżuru wakacyjnego ze względu na bezpieczeństwo dzieci nauczyciele mają prawo prosić opiekunów odbierających dziecko z przedszkola o okazanie dokumentu tożsamości i zweryfikowanie danych z upoważnieniami zawartymi we wniosku.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 5. W kwestiach nieuregulowanych niniejszym regulaminem obowiązują przepisy zawarte w Statucie Przedszkola oraz innych regulaminach. 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6. Spory wynikające w związku z niniejszym regulaminem rozstrzyga organ prowadzący.</w:t>
      </w: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51F6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ab/>
      </w:r>
    </w:p>
    <w:p w:rsidR="007B51F6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1F6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1F6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1F6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1F6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1F6" w:rsidRPr="001C78C1" w:rsidRDefault="007B51F6" w:rsidP="007B5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78C1">
        <w:rPr>
          <w:rFonts w:ascii="Times New Roman" w:hAnsi="Times New Roman" w:cs="Times New Roman"/>
          <w:sz w:val="24"/>
          <w:szCs w:val="24"/>
        </w:rPr>
        <w:tab/>
      </w:r>
      <w:r w:rsidRPr="001C78C1">
        <w:rPr>
          <w:rFonts w:ascii="Times New Roman" w:hAnsi="Times New Roman" w:cs="Times New Roman"/>
          <w:sz w:val="24"/>
          <w:szCs w:val="24"/>
        </w:rPr>
        <w:tab/>
      </w:r>
      <w:r w:rsidRPr="001C78C1">
        <w:rPr>
          <w:rFonts w:ascii="Times New Roman" w:hAnsi="Times New Roman" w:cs="Times New Roman"/>
          <w:sz w:val="24"/>
          <w:szCs w:val="24"/>
        </w:rPr>
        <w:tab/>
      </w:r>
      <w:r w:rsidRPr="001C78C1">
        <w:rPr>
          <w:rFonts w:ascii="Times New Roman" w:hAnsi="Times New Roman" w:cs="Times New Roman"/>
          <w:sz w:val="24"/>
          <w:szCs w:val="24"/>
        </w:rPr>
        <w:tab/>
      </w:r>
      <w:r w:rsidRPr="001C78C1">
        <w:rPr>
          <w:rFonts w:ascii="Times New Roman" w:hAnsi="Times New Roman" w:cs="Times New Roman"/>
          <w:sz w:val="24"/>
          <w:szCs w:val="24"/>
        </w:rPr>
        <w:tab/>
      </w:r>
      <w:r w:rsidRPr="001C78C1">
        <w:rPr>
          <w:rFonts w:ascii="Times New Roman" w:hAnsi="Times New Roman" w:cs="Times New Roman"/>
          <w:sz w:val="24"/>
          <w:szCs w:val="24"/>
        </w:rPr>
        <w:tab/>
      </w:r>
      <w:r w:rsidRPr="001C78C1">
        <w:rPr>
          <w:rFonts w:ascii="Times New Roman" w:hAnsi="Times New Roman" w:cs="Times New Roman"/>
          <w:sz w:val="24"/>
          <w:szCs w:val="24"/>
        </w:rPr>
        <w:tab/>
      </w:r>
      <w:r w:rsidRPr="001C78C1">
        <w:rPr>
          <w:rFonts w:ascii="Times New Roman" w:hAnsi="Times New Roman" w:cs="Times New Roman"/>
          <w:sz w:val="24"/>
          <w:szCs w:val="24"/>
        </w:rPr>
        <w:tab/>
      </w:r>
      <w:r w:rsidRPr="001C78C1">
        <w:rPr>
          <w:rFonts w:ascii="Times New Roman" w:hAnsi="Times New Roman" w:cs="Times New Roman"/>
          <w:sz w:val="24"/>
          <w:szCs w:val="24"/>
        </w:rPr>
        <w:tab/>
      </w:r>
      <w:r w:rsidRPr="001C78C1">
        <w:rPr>
          <w:rFonts w:ascii="Times New Roman" w:hAnsi="Times New Roman" w:cs="Times New Roman"/>
          <w:sz w:val="24"/>
          <w:szCs w:val="24"/>
        </w:rPr>
        <w:tab/>
      </w:r>
    </w:p>
    <w:p w:rsidR="007B51F6" w:rsidRPr="000675C1" w:rsidRDefault="007B51F6" w:rsidP="007B51F6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>POUCZENIE</w:t>
      </w:r>
    </w:p>
    <w:p w:rsidR="007B51F6" w:rsidRPr="000675C1" w:rsidRDefault="007B51F6" w:rsidP="007B51F6">
      <w:pPr>
        <w:jc w:val="both"/>
        <w:rPr>
          <w:rFonts w:ascii="Times New Roman" w:hAnsi="Times New Roman" w:cs="Times New Roman"/>
          <w:b/>
        </w:rPr>
      </w:pPr>
      <w:r w:rsidRPr="000675C1">
        <w:rPr>
          <w:rFonts w:ascii="Times New Roman" w:hAnsi="Times New Roman" w:cs="Times New Roman"/>
          <w:b/>
        </w:rPr>
        <w:t>Oświadczenie wnioskodawcy</w:t>
      </w:r>
    </w:p>
    <w:p w:rsidR="007B51F6" w:rsidRPr="000675C1" w:rsidRDefault="007B51F6" w:rsidP="007B51F6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>Oświadczam, że podane we wniosku oraz załącznikach do wniosku dane są zgodne z aktualnym stanem faktycznym</w:t>
      </w:r>
    </w:p>
    <w:p w:rsidR="007B51F6" w:rsidRPr="000675C1" w:rsidRDefault="007B51F6" w:rsidP="007B51F6">
      <w:pPr>
        <w:jc w:val="both"/>
        <w:rPr>
          <w:rFonts w:ascii="Times New Roman" w:hAnsi="Times New Roman" w:cs="Times New Roman"/>
        </w:rPr>
      </w:pPr>
      <w:proofErr w:type="gramStart"/>
      <w:r w:rsidRPr="000675C1">
        <w:rPr>
          <w:rFonts w:ascii="Times New Roman" w:hAnsi="Times New Roman" w:cs="Times New Roman"/>
        </w:rPr>
        <w:t>1 .</w:t>
      </w:r>
      <w:proofErr w:type="gramEnd"/>
      <w:r w:rsidRPr="000675C1">
        <w:rPr>
          <w:rFonts w:ascii="Times New Roman" w:hAnsi="Times New Roman" w:cs="Times New Roman"/>
        </w:rPr>
        <w:t xml:space="preserve"> K L A U Z U L A I N F O R M A C Y J N A dotycząca przetwarzania danych osobowych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,,Rozporządzeniem RODO" informuję, że: </w:t>
      </w:r>
    </w:p>
    <w:p w:rsidR="007B51F6" w:rsidRPr="000675C1" w:rsidRDefault="007B51F6" w:rsidP="007B51F6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>1. Administratorem Pani/Pana danych osobowych jest Przedszkole w Nowej wsi Lęborskiej, ul. Przedszkolna 1, 84-351 Nowa Wieś Lęborska</w:t>
      </w:r>
    </w:p>
    <w:p w:rsidR="007B51F6" w:rsidRPr="000675C1" w:rsidRDefault="007B51F6" w:rsidP="007B51F6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 xml:space="preserve"> 2. W podmiocie jest wyznaczona osoba nadzorująca przestrzeganie zasad ochrony danych - kontakt z Inspektorem Ochrony Danych – </w:t>
      </w:r>
      <w:r w:rsidRPr="000675C1">
        <w:rPr>
          <w:rFonts w:ascii="Times New Roman" w:hAnsi="Times New Roman" w:cs="Times New Roman"/>
          <w:color w:val="000000"/>
          <w:shd w:val="clear" w:color="auto" w:fill="FFFFFF"/>
        </w:rPr>
        <w:t xml:space="preserve">p. Adrianą Głuchowską za pomocą adresu e – </w:t>
      </w:r>
      <w:proofErr w:type="gramStart"/>
      <w:r w:rsidRPr="000675C1">
        <w:rPr>
          <w:rFonts w:ascii="Times New Roman" w:hAnsi="Times New Roman" w:cs="Times New Roman"/>
          <w:color w:val="000000"/>
          <w:shd w:val="clear" w:color="auto" w:fill="FFFFFF"/>
        </w:rPr>
        <w:t>mail</w:t>
      </w:r>
      <w:r w:rsidRPr="000675C1">
        <w:rPr>
          <w:rFonts w:ascii="Times New Roman" w:hAnsi="Times New Roman" w:cs="Times New Roman"/>
        </w:rPr>
        <w:t>:</w:t>
      </w:r>
      <w:r w:rsidRPr="000675C1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End"/>
      <w:r w:rsidRPr="000675C1">
        <w:rPr>
          <w:rFonts w:ascii="Times New Roman" w:hAnsi="Times New Roman" w:cs="Times New Roman"/>
          <w:color w:val="000000"/>
          <w:shd w:val="clear" w:color="auto" w:fill="FFFFFF"/>
        </w:rPr>
        <w:t>auditor@auditorsecurity.pl</w:t>
      </w:r>
      <w:r w:rsidRPr="000675C1">
        <w:rPr>
          <w:rFonts w:ascii="Times New Roman" w:hAnsi="Times New Roman" w:cs="Times New Roman"/>
        </w:rPr>
        <w:t xml:space="preserve">3 Dane osobowe przetwarzane są w celu przeprowadzenia rekrutacji na dyżur wakacyjny do przedszkola. </w:t>
      </w:r>
    </w:p>
    <w:p w:rsidR="007B51F6" w:rsidRPr="000675C1" w:rsidRDefault="007B51F6" w:rsidP="007B51F6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 xml:space="preserve">4. Przetwarzanie Państwa danych osobowych odbywać się będzie na podstawie art. 6 ust. 1 lit. c, e oraz art. 9 ust. 2 lit. g ,,Rozporządzenia RODO" oraz ustawy z dnia 14 grudnia 2016r. - Prawo oświatowe. </w:t>
      </w:r>
    </w:p>
    <w:p w:rsidR="007B51F6" w:rsidRPr="000675C1" w:rsidRDefault="007B51F6" w:rsidP="007B51F6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>5. Podanie danych osobowych dziecka i jego rodziców (opiekunów prawnych, osób sprawujących pieczę zastępczą nad dzieckiem) jest wymogiem ustawowym.</w:t>
      </w:r>
    </w:p>
    <w:p w:rsidR="007B51F6" w:rsidRPr="000675C1" w:rsidRDefault="007B51F6" w:rsidP="007B51F6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 xml:space="preserve"> 6. Dane osobowe mogą być udostępniane innym odbiorcom lub kategoriom odbiorców. Odbiorcami danych mogą być m in. podmioty upoważnione do odbioru danych osobowych na podstawie odpowiednich przepisów prawa lub podmioty, które przetwarzają dane osobowe w imieniu Administratora na podstawie zawartej umowy powierzenia przetwarzania danych osobowych (tzw. podmioty przetwarzające). </w:t>
      </w:r>
    </w:p>
    <w:p w:rsidR="007B51F6" w:rsidRPr="000675C1" w:rsidRDefault="007B51F6" w:rsidP="007B51F6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>7. Dane osobowe przechowywane będą przez okres niezbędny do realizacji celu na jaki zostały zebrane, w tym również obowiązku archiwizacyjnego wynikającego z przepisów prawa.</w:t>
      </w:r>
    </w:p>
    <w:p w:rsidR="007B51F6" w:rsidRPr="000675C1" w:rsidRDefault="007B51F6" w:rsidP="007B51F6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 xml:space="preserve"> 8. Posiada Pani / Pan prawo do żądania od Administratora danych dostępu do danych osobowych, ich sprostowania, usunięcia lub ograniczenia przetwarzania, a także prawo do wniesienia sprzeciwu wobec przetwarzania danych oraz prawo do przenoszenia danych (z uwzględnieniem ograniczeń wynikających z Rozporządzenia ,,RODO"). </w:t>
      </w:r>
    </w:p>
    <w:p w:rsidR="007B51F6" w:rsidRPr="000675C1" w:rsidRDefault="007B51F6" w:rsidP="007B51F6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 xml:space="preserve">9. W przypadku, gdy uzna Pani / Pan, że przetwarzanie danych osobowych narusza przepisy „Rozporządzenia RODO”, ma Pani / Pan prawo wniesienia skargi do organu nadzorczego – Prezesa Urzędu Ochrony Danych Osobowych.2 </w:t>
      </w:r>
    </w:p>
    <w:p w:rsidR="007B51F6" w:rsidRPr="000675C1" w:rsidRDefault="007B51F6" w:rsidP="007B51F6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>10. Państwa dane osobowe nie będą poddawane zautomatyzowanemu podejmowaniu decyzji, w tym również profilowaniu. Zapoznałam się/zapoznałem się z treścią powyższych pouczeń. Oświadczam, że podane informacje są zgodne ze stanem faktycznym.</w:t>
      </w:r>
    </w:p>
    <w:p w:rsidR="007B51F6" w:rsidRPr="000675C1" w:rsidRDefault="007B51F6" w:rsidP="007B51F6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 xml:space="preserve"> ..............................., dnia .........................r.</w:t>
      </w:r>
    </w:p>
    <w:p w:rsidR="007B51F6" w:rsidRPr="000675C1" w:rsidRDefault="007B51F6" w:rsidP="007B51F6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 xml:space="preserve">                                                                           .............................................. ................................................</w:t>
      </w:r>
    </w:p>
    <w:p w:rsidR="007B51F6" w:rsidRPr="000675C1" w:rsidRDefault="007B51F6" w:rsidP="007B51F6">
      <w:pPr>
        <w:spacing w:line="240" w:lineRule="auto"/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 xml:space="preserve">                                                                (miejscowość) (data) (podpis matki, opiekunki </w:t>
      </w:r>
      <w:proofErr w:type="gramStart"/>
      <w:r w:rsidRPr="000675C1">
        <w:rPr>
          <w:rFonts w:ascii="Times New Roman" w:hAnsi="Times New Roman" w:cs="Times New Roman"/>
        </w:rPr>
        <w:t>prawnej,(</w:t>
      </w:r>
      <w:proofErr w:type="gramEnd"/>
      <w:r w:rsidRPr="000675C1">
        <w:rPr>
          <w:rFonts w:ascii="Times New Roman" w:hAnsi="Times New Roman" w:cs="Times New Roman"/>
        </w:rPr>
        <w:t xml:space="preserve">podpis ojca, opiekuna prawnego, osoby         sprawującej pieczę zastępczą) osoby sprawującej pieczę zastępczą) </w:t>
      </w:r>
    </w:p>
    <w:p w:rsidR="007B51F6" w:rsidRPr="000675C1" w:rsidRDefault="007B51F6" w:rsidP="007B51F6">
      <w:pPr>
        <w:spacing w:line="240" w:lineRule="auto"/>
        <w:jc w:val="both"/>
        <w:rPr>
          <w:rFonts w:ascii="Times New Roman" w:hAnsi="Times New Roman" w:cs="Times New Roman"/>
        </w:rPr>
      </w:pPr>
    </w:p>
    <w:p w:rsidR="007B51F6" w:rsidRPr="002C3C9D" w:rsidRDefault="007B51F6" w:rsidP="007B51F6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lastRenderedPageBreak/>
        <w:t>1. Zgodnie z art. 233 § 1 ustawy z 6 czerwca 1997 r. Kodeks karny (tekst jedn.: Dz. U. z 2017 r. poz. 2204 ze zm.) – kto, składając zeznanie mające służyć za dowód w postępowaniu sądowym lub w innym postępowaniu prowadzonym na podstawie ustawy, zezna nieprawdę lub zataja prawdę, podlega karze pozbawienia wolności od 6 miesięcy do 8 lat. 2 Prawo wniesienia skargi dotyczy wyłącznie zgodności z prawem przetwarzania danych osobowych, nie dotyczy przebiegu procesu rekrutacji do szkoły dla którego ścieżkę odwoławczą przewidują przepisy Prawa oświatowego</w:t>
      </w:r>
    </w:p>
    <w:p w:rsidR="007B51F6" w:rsidRDefault="007B51F6"/>
    <w:sectPr w:rsidR="007B51F6" w:rsidSect="002C3C9D">
      <w:pgSz w:w="11906" w:h="16838"/>
      <w:pgMar w:top="568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17A3"/>
    <w:multiLevelType w:val="hybridMultilevel"/>
    <w:tmpl w:val="DADCCA16"/>
    <w:lvl w:ilvl="0" w:tplc="BF20B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F6"/>
    <w:rsid w:val="007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D2F5"/>
  <w15:chartTrackingRefBased/>
  <w15:docId w15:val="{A1BBAA03-ADA4-4A71-BA58-898799BD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Rycak</dc:creator>
  <cp:keywords/>
  <dc:description/>
  <cp:lastModifiedBy>Teresa Rycak</cp:lastModifiedBy>
  <cp:revision>1</cp:revision>
  <dcterms:created xsi:type="dcterms:W3CDTF">2022-05-10T12:15:00Z</dcterms:created>
  <dcterms:modified xsi:type="dcterms:W3CDTF">2022-05-10T12:16:00Z</dcterms:modified>
</cp:coreProperties>
</file>